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BC" w:rsidRDefault="00AE13B5">
      <w:pPr>
        <w:spacing w:after="160" w:line="259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Ուսումնական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երրորդ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շրջանի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ամփոփում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 xml:space="preserve"> </w:t>
      </w:r>
    </w:p>
    <w:p w:rsidR="00D424BC" w:rsidRDefault="00AE13B5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1․ </w:t>
      </w:r>
      <w:proofErr w:type="spellStart"/>
      <w:r>
        <w:rPr>
          <w:rFonts w:ascii="Tahoma" w:eastAsia="Tahoma" w:hAnsi="Tahoma" w:cs="Tahoma"/>
          <w:sz w:val="28"/>
          <w:szCs w:val="28"/>
        </w:rPr>
        <w:t>Պատկերներից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յուրաքանչյուրի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նշված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մասն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արտահայտի՛ր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թվերով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։ </w:t>
      </w:r>
    </w:p>
    <w:p w:rsidR="00D424BC" w:rsidRDefault="00AE13B5">
      <w:pPr>
        <w:spacing w:after="160" w:line="259" w:lineRule="auto"/>
        <w:rPr>
          <w:b/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731200" cy="1739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3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24BC" w:rsidRDefault="00FC4EE9">
      <w:pPr>
        <w:spacing w:after="160" w:line="259" w:lineRule="auto"/>
        <w:jc w:val="center"/>
        <w:rPr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D424BC" w:rsidRDefault="00FC4EE9">
      <w:pPr>
        <w:spacing w:after="160" w:line="259" w:lineRule="auto"/>
        <w:jc w:val="center"/>
        <w:rPr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D424BC" w:rsidRDefault="00FC4EE9">
      <w:pPr>
        <w:spacing w:after="160" w:line="259" w:lineRule="auto"/>
        <w:jc w:val="center"/>
        <w:rPr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D424BC" w:rsidRDefault="00D424BC">
      <w:pPr>
        <w:spacing w:after="160" w:line="259" w:lineRule="auto"/>
        <w:rPr>
          <w:b/>
          <w:sz w:val="28"/>
          <w:szCs w:val="28"/>
        </w:rPr>
      </w:pPr>
    </w:p>
    <w:p w:rsidR="00D424BC" w:rsidRDefault="00AE13B5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Հաշվի՛ր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օգտվելով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բազմապատկման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զուգորդական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հատկությունից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։ </w:t>
      </w:r>
    </w:p>
    <w:p w:rsidR="00D424BC" w:rsidRPr="005D247C" w:rsidRDefault="00AE13B5">
      <w:pPr>
        <w:spacing w:after="160" w:line="25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7x60x5</w:t>
      </w:r>
      <w:r w:rsidR="005D247C">
        <w:rPr>
          <w:sz w:val="28"/>
          <w:szCs w:val="28"/>
          <w:lang w:val="ru-RU"/>
        </w:rPr>
        <w:t>=2100</w:t>
      </w:r>
    </w:p>
    <w:p w:rsidR="00D424BC" w:rsidRPr="005D247C" w:rsidRDefault="00AE13B5">
      <w:pPr>
        <w:spacing w:after="160" w:line="25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172x2x5</w:t>
      </w:r>
      <w:r w:rsidR="005D247C">
        <w:rPr>
          <w:sz w:val="28"/>
          <w:szCs w:val="28"/>
          <w:lang w:val="ru-RU"/>
        </w:rPr>
        <w:t>=1720</w:t>
      </w:r>
    </w:p>
    <w:p w:rsidR="00D424BC" w:rsidRDefault="00AE13B5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rFonts w:ascii="Tahoma" w:eastAsia="Tahoma" w:hAnsi="Tahoma" w:cs="Tahoma"/>
          <w:sz w:val="28"/>
          <w:szCs w:val="28"/>
        </w:rPr>
        <w:t>Հաշվի՛</w:t>
      </w:r>
      <w:proofErr w:type="gramStart"/>
      <w:r>
        <w:rPr>
          <w:rFonts w:ascii="Tahoma" w:eastAsia="Tahoma" w:hAnsi="Tahoma" w:cs="Tahoma"/>
          <w:sz w:val="28"/>
          <w:szCs w:val="28"/>
        </w:rPr>
        <w:t>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eastAsia="Tahoma" w:hAnsi="Tahoma" w:cs="Tahoma"/>
          <w:sz w:val="28"/>
          <w:szCs w:val="28"/>
        </w:rPr>
        <w:t>օգտվելով</w:t>
      </w:r>
      <w:proofErr w:type="spellEnd"/>
      <w:proofErr w:type="gram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գումարման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զուգորդական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հատկությունից</w:t>
      </w:r>
      <w:proofErr w:type="spellEnd"/>
      <w:r>
        <w:rPr>
          <w:rFonts w:ascii="Tahoma" w:eastAsia="Tahoma" w:hAnsi="Tahoma" w:cs="Tahoma"/>
          <w:sz w:val="28"/>
          <w:szCs w:val="28"/>
        </w:rPr>
        <w:t>։</w:t>
      </w:r>
    </w:p>
    <w:p w:rsidR="00D424BC" w:rsidRPr="005D247C" w:rsidRDefault="00AE13B5">
      <w:pPr>
        <w:spacing w:after="160" w:line="259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700+630+70</w:t>
      </w:r>
      <w:r w:rsidR="005D247C">
        <w:rPr>
          <w:sz w:val="28"/>
          <w:szCs w:val="28"/>
          <w:lang w:val="ru-RU"/>
        </w:rPr>
        <w:t>=1400</w:t>
      </w:r>
    </w:p>
    <w:p w:rsidR="00D424BC" w:rsidRPr="005D247C" w:rsidRDefault="00AE13B5">
      <w:pPr>
        <w:spacing w:after="160" w:line="259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415+392+8</w:t>
      </w:r>
      <w:r w:rsidR="005D247C">
        <w:rPr>
          <w:sz w:val="28"/>
          <w:szCs w:val="28"/>
          <w:lang w:val="ru-RU"/>
        </w:rPr>
        <w:t>=815</w:t>
      </w:r>
    </w:p>
    <w:p w:rsidR="00D424BC" w:rsidRDefault="00AE13B5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rFonts w:ascii="Tahoma" w:eastAsia="Tahoma" w:hAnsi="Tahoma" w:cs="Tahoma"/>
          <w:sz w:val="28"/>
          <w:szCs w:val="28"/>
        </w:rPr>
        <w:t>Համեմատի՛ր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։ </w:t>
      </w:r>
    </w:p>
    <w:p w:rsidR="00D424BC" w:rsidRDefault="00D424BC">
      <w:pPr>
        <w:spacing w:after="160" w:line="259" w:lineRule="auto"/>
        <w:rPr>
          <w:sz w:val="28"/>
          <w:szCs w:val="28"/>
        </w:rPr>
      </w:pPr>
    </w:p>
    <w:p w:rsidR="00D424BC" w:rsidRDefault="00FC4EE9">
      <w:pPr>
        <w:spacing w:after="160" w:line="259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&gt;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</m:oMath>
      </m:oMathPara>
    </w:p>
    <w:p w:rsidR="00D424BC" w:rsidRDefault="00FC4EE9">
      <w:pPr>
        <w:spacing w:after="160" w:line="259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123</m:t>
              </m:r>
            </m:den>
          </m:f>
        </m:oMath>
      </m:oMathPara>
    </w:p>
    <w:p w:rsidR="00D424BC" w:rsidRDefault="00FC4EE9">
      <w:pPr>
        <w:spacing w:after="160" w:line="259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</m:oMath>
      </m:oMathPara>
    </w:p>
    <w:p w:rsidR="00D424BC" w:rsidRDefault="00D424BC">
      <w:pPr>
        <w:spacing w:after="160" w:line="259" w:lineRule="auto"/>
        <w:jc w:val="center"/>
        <w:rPr>
          <w:sz w:val="28"/>
          <w:szCs w:val="28"/>
        </w:rPr>
      </w:pPr>
    </w:p>
    <w:p w:rsidR="00D424BC" w:rsidRDefault="00AE13B5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>․</w:t>
      </w:r>
      <w:r>
        <w:rPr>
          <w:rFonts w:ascii="Tahoma" w:eastAsia="Tahoma" w:hAnsi="Tahoma" w:cs="Tahoma"/>
          <w:sz w:val="28"/>
          <w:szCs w:val="28"/>
        </w:rPr>
        <w:t xml:space="preserve">  </w:t>
      </w:r>
      <w:proofErr w:type="spellStart"/>
      <w:r>
        <w:rPr>
          <w:rFonts w:ascii="Tahoma" w:eastAsia="Tahoma" w:hAnsi="Tahoma" w:cs="Tahoma"/>
          <w:sz w:val="28"/>
          <w:szCs w:val="28"/>
        </w:rPr>
        <w:t>Գտի</w:t>
      </w:r>
      <w:proofErr w:type="gramEnd"/>
      <w:r>
        <w:rPr>
          <w:rFonts w:ascii="Tahoma" w:eastAsia="Tahoma" w:hAnsi="Tahoma" w:cs="Tahoma"/>
          <w:sz w:val="28"/>
          <w:szCs w:val="28"/>
        </w:rPr>
        <w:t>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թվի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նշված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մասը</w:t>
      </w:r>
      <w:proofErr w:type="spellEnd"/>
    </w:p>
    <w:p w:rsidR="00D424BC" w:rsidRDefault="00AE13B5">
      <w:pPr>
        <w:spacing w:after="160" w:line="259" w:lineRule="auto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 xml:space="preserve">35-ի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մասը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</w:p>
    <w:p w:rsidR="005D247C" w:rsidRPr="005D247C" w:rsidRDefault="005D247C">
      <w:pPr>
        <w:spacing w:after="160" w:line="259" w:lineRule="auto"/>
        <w:jc w:val="center"/>
        <w:rPr>
          <w:sz w:val="28"/>
          <w:szCs w:val="28"/>
          <w:lang w:val="ru-RU"/>
        </w:rPr>
      </w:pPr>
      <w:r>
        <w:rPr>
          <w:rFonts w:ascii="Tahoma" w:eastAsia="Tahoma" w:hAnsi="Tahoma" w:cs="Tahoma"/>
          <w:sz w:val="28"/>
          <w:szCs w:val="28"/>
          <w:lang w:val="ru-RU"/>
        </w:rPr>
        <w:t>(</w:t>
      </w:r>
      <w:proofErr w:type="gramStart"/>
      <w:r>
        <w:rPr>
          <w:rFonts w:ascii="Tahoma" w:eastAsia="Tahoma" w:hAnsi="Tahoma" w:cs="Tahoma"/>
          <w:sz w:val="28"/>
          <w:szCs w:val="28"/>
          <w:lang w:val="ru-RU"/>
        </w:rPr>
        <w:t>35:7)x</w:t>
      </w:r>
      <w:proofErr w:type="gramEnd"/>
      <w:r>
        <w:rPr>
          <w:rFonts w:ascii="Tahoma" w:eastAsia="Tahoma" w:hAnsi="Tahoma" w:cs="Tahoma"/>
          <w:sz w:val="28"/>
          <w:szCs w:val="28"/>
          <w:lang w:val="ru-RU"/>
        </w:rPr>
        <w:t>1=5</w:t>
      </w:r>
    </w:p>
    <w:p w:rsidR="00D424BC" w:rsidRDefault="00AE13B5">
      <w:pPr>
        <w:spacing w:after="160" w:line="259" w:lineRule="auto"/>
        <w:jc w:val="center"/>
        <w:rPr>
          <w:rFonts w:ascii="Tahoma" w:eastAsia="Tahoma" w:hAnsi="Tahoma" w:cs="Tahoma"/>
          <w:sz w:val="28"/>
          <w:szCs w:val="28"/>
          <w:lang w:val="ru-RU"/>
        </w:rPr>
      </w:pPr>
      <w:r>
        <w:rPr>
          <w:rFonts w:ascii="Tahoma" w:eastAsia="Tahoma" w:hAnsi="Tahoma" w:cs="Tahoma"/>
          <w:sz w:val="28"/>
          <w:szCs w:val="28"/>
        </w:rPr>
        <w:t xml:space="preserve">426-ի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մասը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</w:p>
    <w:p w:rsidR="005D247C" w:rsidRPr="005D247C" w:rsidRDefault="005D247C">
      <w:pPr>
        <w:spacing w:after="160" w:line="259" w:lineRule="auto"/>
        <w:jc w:val="center"/>
        <w:rPr>
          <w:sz w:val="28"/>
          <w:szCs w:val="28"/>
          <w:lang w:val="ru-RU"/>
        </w:rPr>
      </w:pPr>
      <w:r>
        <w:rPr>
          <w:rFonts w:ascii="Tahoma" w:eastAsia="Tahoma" w:hAnsi="Tahoma" w:cs="Tahoma"/>
          <w:sz w:val="28"/>
          <w:szCs w:val="28"/>
          <w:lang w:val="ru-RU"/>
        </w:rPr>
        <w:t>(</w:t>
      </w:r>
      <w:proofErr w:type="gramStart"/>
      <w:r>
        <w:rPr>
          <w:rFonts w:ascii="Tahoma" w:eastAsia="Tahoma" w:hAnsi="Tahoma" w:cs="Tahoma"/>
          <w:sz w:val="28"/>
          <w:szCs w:val="28"/>
          <w:lang w:val="ru-RU"/>
        </w:rPr>
        <w:t>426:6)x</w:t>
      </w:r>
      <w:proofErr w:type="gramEnd"/>
      <w:r>
        <w:rPr>
          <w:rFonts w:ascii="Tahoma" w:eastAsia="Tahoma" w:hAnsi="Tahoma" w:cs="Tahoma"/>
          <w:sz w:val="28"/>
          <w:szCs w:val="28"/>
          <w:lang w:val="ru-RU"/>
        </w:rPr>
        <w:t>1=71</w:t>
      </w:r>
    </w:p>
    <w:p w:rsidR="00D424BC" w:rsidRDefault="00AE13B5">
      <w:pPr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rFonts w:ascii="Tahoma" w:eastAsia="Tahoma" w:hAnsi="Tahoma" w:cs="Tahoma"/>
          <w:sz w:val="28"/>
          <w:szCs w:val="28"/>
        </w:rPr>
        <w:t>Գտի՛ր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այն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  <w:szCs w:val="28"/>
        </w:rPr>
        <w:t>թիվը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, </w:t>
      </w:r>
      <w:proofErr w:type="spellStart"/>
      <w:r>
        <w:rPr>
          <w:rFonts w:ascii="Tahoma" w:eastAsia="Tahoma" w:hAnsi="Tahoma" w:cs="Tahoma"/>
          <w:sz w:val="28"/>
          <w:szCs w:val="28"/>
        </w:rPr>
        <w:t>որի</w:t>
      </w:r>
      <w:proofErr w:type="spellEnd"/>
      <w:r>
        <w:rPr>
          <w:rFonts w:ascii="Tahoma" w:eastAsia="Tahoma" w:hAnsi="Tahoma" w:cs="Tahoma"/>
          <w:sz w:val="28"/>
          <w:szCs w:val="28"/>
        </w:rPr>
        <w:t xml:space="preserve">․ </w:t>
      </w:r>
    </w:p>
    <w:p w:rsidR="00D424BC" w:rsidRPr="005D247C" w:rsidRDefault="00FC4EE9">
      <w:pPr>
        <w:spacing w:after="160" w:line="259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մասը 14 է</m:t>
          </m:r>
        </m:oMath>
      </m:oMathPara>
    </w:p>
    <w:p w:rsidR="005D247C" w:rsidRPr="005D247C" w:rsidRDefault="005D247C">
      <w:pPr>
        <w:spacing w:after="160" w:line="259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7x14x1=98</w:t>
      </w:r>
    </w:p>
    <w:p w:rsidR="00D424BC" w:rsidRPr="005D247C" w:rsidRDefault="00FC4EE9">
      <w:pPr>
        <w:spacing w:after="160" w:line="259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մասը 20 է</m:t>
          </m:r>
        </m:oMath>
      </m:oMathPara>
    </w:p>
    <w:p w:rsidR="005D247C" w:rsidRPr="005D247C" w:rsidRDefault="005D247C">
      <w:pPr>
        <w:spacing w:after="160" w:line="259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6x20x1=120</w:t>
      </w:r>
    </w:p>
    <w:p w:rsidR="00D424BC" w:rsidRPr="005D247C" w:rsidRDefault="00FC4EE9">
      <w:pPr>
        <w:spacing w:after="160" w:line="259" w:lineRule="auto"/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մասը 22 է</m:t>
          </m:r>
        </m:oMath>
      </m:oMathPara>
    </w:p>
    <w:p w:rsidR="005D247C" w:rsidRPr="005D247C" w:rsidRDefault="005D247C">
      <w:pPr>
        <w:spacing w:after="160" w:line="259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9x22x1=198</w:t>
      </w:r>
    </w:p>
    <w:p w:rsidR="00D424BC" w:rsidRDefault="00AE13B5">
      <w:pPr>
        <w:spacing w:after="160" w:line="259" w:lineRule="auto"/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7․</w:t>
      </w:r>
      <w:r>
        <w:rPr>
          <w:rFonts w:ascii="Tahoma" w:eastAsia="Tahoma" w:hAnsi="Tahoma" w:cs="Tahoma"/>
          <w:color w:val="0000FF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0000FF"/>
          <w:sz w:val="28"/>
          <w:szCs w:val="28"/>
        </w:rPr>
        <w:t>Արտահայտի՛ր</w:t>
      </w:r>
      <w:proofErr w:type="spellEnd"/>
      <w:r>
        <w:rPr>
          <w:rFonts w:ascii="Tahoma" w:eastAsia="Tahoma" w:hAnsi="Tahoma" w:cs="Tahoma"/>
          <w:color w:val="0000FF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0000FF"/>
          <w:sz w:val="28"/>
          <w:szCs w:val="28"/>
        </w:rPr>
        <w:t>նշված</w:t>
      </w:r>
      <w:proofErr w:type="spellEnd"/>
      <w:r>
        <w:rPr>
          <w:rFonts w:ascii="Tahoma" w:eastAsia="Tahoma" w:hAnsi="Tahoma" w:cs="Tahoma"/>
          <w:color w:val="0000FF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0000FF"/>
          <w:sz w:val="28"/>
          <w:szCs w:val="28"/>
        </w:rPr>
        <w:t>միավորներով</w:t>
      </w:r>
      <w:proofErr w:type="spellEnd"/>
      <w:r>
        <w:rPr>
          <w:rFonts w:ascii="Tahoma" w:eastAsia="Tahoma" w:hAnsi="Tahoma" w:cs="Tahoma"/>
          <w:color w:val="0000FF"/>
          <w:sz w:val="28"/>
          <w:szCs w:val="28"/>
        </w:rPr>
        <w:t xml:space="preserve">։ </w:t>
      </w:r>
    </w:p>
    <w:p w:rsidR="00D424BC" w:rsidRDefault="00FC4EE9">
      <w:pPr>
        <w:spacing w:after="160" w:line="259" w:lineRule="auto"/>
        <w:jc w:val="center"/>
        <w:rPr>
          <w:color w:val="0000FF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color w:val="0000FF"/>
              <w:sz w:val="28"/>
              <w:szCs w:val="28"/>
            </w:rPr>
            <m:t>սմ= 2 մմ</m:t>
          </m:r>
        </m:oMath>
      </m:oMathPara>
    </w:p>
    <w:p w:rsidR="00D424BC" w:rsidRDefault="00FC4EE9">
      <w:pPr>
        <w:spacing w:after="160" w:line="259" w:lineRule="auto"/>
        <w:jc w:val="center"/>
        <w:rPr>
          <w:color w:val="0000FF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/>
              <w:color w:val="0000FF"/>
              <w:sz w:val="28"/>
              <w:szCs w:val="28"/>
            </w:rPr>
            <m:t>կգ=20  գ</m:t>
          </m:r>
        </m:oMath>
      </m:oMathPara>
    </w:p>
    <w:p w:rsidR="00D424BC" w:rsidRDefault="00D424BC">
      <w:pPr>
        <w:spacing w:after="160" w:line="259" w:lineRule="auto"/>
        <w:jc w:val="center"/>
        <w:rPr>
          <w:sz w:val="28"/>
          <w:szCs w:val="28"/>
        </w:rPr>
      </w:pPr>
    </w:p>
    <w:p w:rsidR="00C9222A" w:rsidRDefault="00AE13B5" w:rsidP="00C9222A">
      <w:pPr>
        <w:pStyle w:val="a5"/>
        <w:spacing w:before="0" w:beforeAutospacing="0" w:after="360" w:afterAutospacing="0"/>
        <w:jc w:val="center"/>
        <w:rPr>
          <w:rFonts w:ascii="Helvetica" w:hAnsi="Helvetica" w:cs="Helvetica"/>
          <w:color w:val="777777"/>
          <w:sz w:val="27"/>
          <w:szCs w:val="27"/>
        </w:rPr>
      </w:pPr>
      <w:r w:rsidRPr="009A6FF9">
        <w:rPr>
          <w:b/>
          <w:color w:val="FF0000"/>
          <w:sz w:val="28"/>
          <w:szCs w:val="28"/>
          <w:highlight w:val="white"/>
          <w:lang w:val="ru"/>
        </w:rPr>
        <w:t xml:space="preserve">8. </w:t>
      </w:r>
      <w:r w:rsidRPr="009A6FF9">
        <w:rPr>
          <w:rFonts w:ascii="Tahoma" w:eastAsia="Tahoma" w:hAnsi="Tahoma" w:cs="Tahoma"/>
          <w:color w:val="FF0000"/>
          <w:sz w:val="28"/>
          <w:szCs w:val="28"/>
          <w:lang w:val="ru"/>
        </w:rPr>
        <w:t xml:space="preserve"> </w:t>
      </w:r>
      <w:proofErr w:type="gramStart"/>
      <w:r w:rsidRPr="009A6FF9">
        <w:rPr>
          <w:rFonts w:ascii="Tahoma" w:eastAsia="Tahoma" w:hAnsi="Tahoma" w:cs="Tahoma"/>
          <w:color w:val="FF0000"/>
          <w:sz w:val="28"/>
          <w:szCs w:val="28"/>
          <w:lang w:val="ru"/>
        </w:rPr>
        <w:t xml:space="preserve">12 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միանման</w:t>
      </w:r>
      <w:proofErr w:type="spellEnd"/>
      <w:proofErr w:type="gramEnd"/>
      <w:r w:rsidRPr="009A6FF9">
        <w:rPr>
          <w:rFonts w:ascii="Tahoma" w:eastAsia="Tahoma" w:hAnsi="Tahoma" w:cs="Tahoma"/>
          <w:color w:val="FF0000"/>
          <w:sz w:val="28"/>
          <w:szCs w:val="28"/>
          <w:lang w:val="ru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մետաղադրամներից</w:t>
      </w:r>
      <w:proofErr w:type="spellEnd"/>
      <w:r w:rsidRPr="009A6FF9">
        <w:rPr>
          <w:rFonts w:ascii="Tahoma" w:eastAsia="Tahoma" w:hAnsi="Tahoma" w:cs="Tahoma"/>
          <w:color w:val="FF0000"/>
          <w:sz w:val="28"/>
          <w:szCs w:val="28"/>
          <w:lang w:val="ru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մեկը</w:t>
      </w:r>
      <w:proofErr w:type="spellEnd"/>
      <w:r w:rsidRPr="009A6FF9">
        <w:rPr>
          <w:rFonts w:ascii="Tahoma" w:eastAsia="Tahoma" w:hAnsi="Tahoma" w:cs="Tahoma"/>
          <w:color w:val="FF0000"/>
          <w:sz w:val="28"/>
          <w:szCs w:val="28"/>
          <w:lang w:val="ru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կեղծ</w:t>
      </w:r>
      <w:proofErr w:type="spellEnd"/>
      <w:r w:rsidRPr="009A6FF9">
        <w:rPr>
          <w:rFonts w:ascii="Tahoma" w:eastAsia="Tahoma" w:hAnsi="Tahoma" w:cs="Tahoma"/>
          <w:color w:val="FF0000"/>
          <w:sz w:val="28"/>
          <w:szCs w:val="28"/>
          <w:lang w:val="ru"/>
        </w:rPr>
        <w:t xml:space="preserve"> </w:t>
      </w:r>
      <w:r>
        <w:rPr>
          <w:rFonts w:ascii="Tahoma" w:eastAsia="Tahoma" w:hAnsi="Tahoma" w:cs="Tahoma"/>
          <w:color w:val="FF0000"/>
          <w:sz w:val="28"/>
          <w:szCs w:val="28"/>
        </w:rPr>
        <w:t>է։</w:t>
      </w:r>
      <w:r w:rsidRPr="009A6FF9">
        <w:rPr>
          <w:rFonts w:ascii="Tahoma" w:eastAsia="Tahoma" w:hAnsi="Tahoma" w:cs="Tahoma"/>
          <w:color w:val="FF0000"/>
          <w:sz w:val="28"/>
          <w:szCs w:val="28"/>
          <w:lang w:val="ru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color w:val="FF0000"/>
          <w:sz w:val="28"/>
          <w:szCs w:val="28"/>
        </w:rPr>
        <w:t>Լծակավոր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կշեռքի</w:t>
      </w:r>
      <w:proofErr w:type="spellEnd"/>
      <w:proofErr w:type="gram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ամնաքիչը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քանի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՞  </w:t>
      </w:r>
      <w:proofErr w:type="spellStart"/>
      <w:proofErr w:type="gramStart"/>
      <w:r>
        <w:rPr>
          <w:rFonts w:ascii="Tahoma" w:eastAsia="Tahoma" w:hAnsi="Tahoma" w:cs="Tahoma"/>
          <w:color w:val="FF0000"/>
          <w:sz w:val="28"/>
          <w:szCs w:val="28"/>
        </w:rPr>
        <w:t>կշռումով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կարող</w:t>
      </w:r>
      <w:proofErr w:type="spellEnd"/>
      <w:proofErr w:type="gram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ենք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գտնել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կեղծ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մետաղադրամը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։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Հայտնի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է,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որ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կեղծ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մետաղադրամը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թեթև</w:t>
      </w:r>
      <w:proofErr w:type="spellEnd"/>
      <w:r>
        <w:rPr>
          <w:rFonts w:ascii="Tahoma" w:eastAsia="Tahoma" w:hAnsi="Tahoma" w:cs="Tahoma"/>
          <w:color w:val="FF0000"/>
          <w:sz w:val="28"/>
          <w:szCs w:val="28"/>
        </w:rPr>
        <w:t xml:space="preserve"> </w:t>
      </w:r>
      <w:proofErr w:type="gramStart"/>
      <w:r>
        <w:rPr>
          <w:rFonts w:ascii="Tahoma" w:eastAsia="Tahoma" w:hAnsi="Tahoma" w:cs="Tahoma"/>
          <w:color w:val="FF0000"/>
          <w:sz w:val="28"/>
          <w:szCs w:val="28"/>
        </w:rPr>
        <w:t xml:space="preserve">է  </w:t>
      </w:r>
      <w:proofErr w:type="spellStart"/>
      <w:r>
        <w:rPr>
          <w:rFonts w:ascii="Tahoma" w:eastAsia="Tahoma" w:hAnsi="Tahoma" w:cs="Tahoma"/>
          <w:color w:val="FF0000"/>
          <w:sz w:val="28"/>
          <w:szCs w:val="28"/>
        </w:rPr>
        <w:t>մնացածներից</w:t>
      </w:r>
      <w:proofErr w:type="spellEnd"/>
      <w:proofErr w:type="gramEnd"/>
      <w:r>
        <w:rPr>
          <w:rFonts w:ascii="Tahoma" w:eastAsia="Tahoma" w:hAnsi="Tahoma" w:cs="Tahoma"/>
          <w:color w:val="FF0000"/>
          <w:sz w:val="28"/>
          <w:szCs w:val="28"/>
        </w:rPr>
        <w:t>։</w:t>
      </w:r>
    </w:p>
    <w:p w:rsidR="00C9222A" w:rsidRDefault="00C9222A" w:rsidP="00C9222A">
      <w:pPr>
        <w:pStyle w:val="a5"/>
        <w:spacing w:before="0" w:beforeAutospacing="0" w:after="360" w:afterAutospacing="0"/>
        <w:jc w:val="center"/>
        <w:rPr>
          <w:rFonts w:ascii="Helvetica" w:hAnsi="Helvetica" w:cs="Helvetica"/>
          <w:color w:val="777777"/>
          <w:sz w:val="27"/>
          <w:szCs w:val="27"/>
        </w:rPr>
      </w:pPr>
      <w:r>
        <w:rPr>
          <w:rFonts w:ascii="Helvetica" w:hAnsi="Helvetica" w:cs="Helvetica"/>
          <w:color w:val="777777"/>
          <w:sz w:val="27"/>
          <w:szCs w:val="27"/>
        </w:rPr>
        <w:t>12:2=6</w:t>
      </w:r>
    </w:p>
    <w:p w:rsidR="00C9222A" w:rsidRDefault="00C9222A" w:rsidP="00C9222A">
      <w:pPr>
        <w:pStyle w:val="a5"/>
        <w:spacing w:before="0" w:beforeAutospacing="0" w:after="360" w:afterAutospacing="0"/>
        <w:jc w:val="center"/>
        <w:rPr>
          <w:rFonts w:ascii="Helvetica" w:hAnsi="Helvetica" w:cs="Helvetica"/>
          <w:color w:val="777777"/>
          <w:sz w:val="27"/>
          <w:szCs w:val="27"/>
        </w:rPr>
      </w:pPr>
      <w:r>
        <w:rPr>
          <w:rFonts w:ascii="Helvetica" w:hAnsi="Helvetica" w:cs="Helvetica"/>
          <w:color w:val="777777"/>
          <w:sz w:val="27"/>
          <w:szCs w:val="27"/>
        </w:rPr>
        <w:t>6:2=3</w:t>
      </w:r>
    </w:p>
    <w:p w:rsidR="00C9222A" w:rsidRDefault="00C9222A" w:rsidP="00C9222A">
      <w:pPr>
        <w:pStyle w:val="a5"/>
        <w:spacing w:before="0" w:beforeAutospacing="0" w:after="360" w:afterAutospacing="0"/>
        <w:jc w:val="center"/>
        <w:rPr>
          <w:rFonts w:ascii="Helvetica" w:hAnsi="Helvetica" w:cs="Helvetica"/>
          <w:color w:val="777777"/>
          <w:sz w:val="27"/>
          <w:szCs w:val="27"/>
        </w:rPr>
      </w:pPr>
      <w:r>
        <w:rPr>
          <w:rFonts w:ascii="Helvetica" w:hAnsi="Helvetica" w:cs="Helvetica"/>
          <w:color w:val="777777"/>
          <w:sz w:val="27"/>
          <w:szCs w:val="27"/>
        </w:rPr>
        <w:t>2:2=1</w:t>
      </w:r>
    </w:p>
    <w:p w:rsidR="00D424BC" w:rsidRPr="00C9222A" w:rsidRDefault="00D424BC">
      <w:pPr>
        <w:shd w:val="clear" w:color="auto" w:fill="FFFFFF"/>
        <w:spacing w:before="280" w:after="280" w:line="240" w:lineRule="auto"/>
        <w:rPr>
          <w:color w:val="FF0000"/>
          <w:sz w:val="28"/>
          <w:szCs w:val="28"/>
          <w:lang w:val="en-US"/>
        </w:rPr>
      </w:pPr>
    </w:p>
    <w:p w:rsidR="00C9222A" w:rsidRPr="00C9222A" w:rsidRDefault="00AE13B5">
      <w:pPr>
        <w:shd w:val="clear" w:color="auto" w:fill="FFFFFF"/>
        <w:spacing w:before="280" w:after="280" w:line="240" w:lineRule="auto"/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</w:pP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Պատումի</w:t>
      </w:r>
      <w:proofErr w:type="spellEnd"/>
      <w:r w:rsidRPr="00C9222A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տեսքով</w:t>
      </w:r>
      <w:proofErr w:type="spellEnd"/>
      <w:r w:rsidRPr="00C9222A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ներկայացրու</w:t>
      </w:r>
      <w:proofErr w:type="spellEnd"/>
      <w:r w:rsidRPr="00C9222A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քո</w:t>
      </w:r>
      <w:proofErr w:type="spellEnd"/>
      <w:r w:rsidRPr="00C9222A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ուսումնական</w:t>
      </w:r>
      <w:proofErr w:type="spellEnd"/>
      <w:r w:rsidRPr="00C9222A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երրորդ</w:t>
      </w:r>
      <w:proofErr w:type="spellEnd"/>
      <w:r w:rsidRPr="00C9222A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շրջանի</w:t>
      </w:r>
      <w:proofErr w:type="spellEnd"/>
      <w:r w:rsidRPr="00C9222A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աշխատանքը</w:t>
      </w:r>
      <w:proofErr w:type="spellEnd"/>
    </w:p>
    <w:p w:rsidR="00C9222A" w:rsidRPr="00C9222A" w:rsidRDefault="00C9222A">
      <w:pPr>
        <w:shd w:val="clear" w:color="auto" w:fill="FFFFFF"/>
        <w:spacing w:before="280" w:after="280" w:line="240" w:lineRule="auto"/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</w:pP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ru-RU"/>
        </w:rPr>
        <w:t>Ես</w:t>
      </w:r>
      <w:proofErr w:type="spellEnd"/>
      <w:r w:rsidRPr="00C9222A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ru-RU"/>
        </w:rPr>
        <w:t>այս</w:t>
      </w:r>
      <w:proofErr w:type="spellEnd"/>
      <w:r w:rsidRPr="00C9222A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ru-RU"/>
        </w:rPr>
        <w:t>շրջանում</w:t>
      </w:r>
      <w:proofErr w:type="spellEnd"/>
      <w:r w:rsidRPr="00C9222A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ru-RU"/>
        </w:rPr>
        <w:t>իրականացրել</w:t>
      </w:r>
      <w:proofErr w:type="spellEnd"/>
      <w:r w:rsidRPr="00C9222A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ru-RU"/>
        </w:rPr>
        <w:t>եմ</w:t>
      </w:r>
      <w:proofErr w:type="spellEnd"/>
      <w:r w:rsidRPr="00C9222A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ru-RU"/>
        </w:rPr>
        <w:t>այս</w:t>
      </w:r>
      <w:proofErr w:type="spellEnd"/>
      <w:r w:rsidRPr="00C9222A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ru-RU"/>
        </w:rPr>
        <w:t>նախագծերը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ru-RU"/>
        </w:rPr>
        <w:t>՝</w:t>
      </w:r>
    </w:p>
    <w:p w:rsidR="00C9222A" w:rsidRPr="009A6FF9" w:rsidRDefault="00FC4EE9" w:rsidP="00C9222A">
      <w:pPr>
        <w:pStyle w:val="1"/>
        <w:shd w:val="clear" w:color="auto" w:fill="162236"/>
        <w:spacing w:before="0" w:after="0"/>
        <w:rPr>
          <w:color w:val="FFFFFF"/>
          <w:lang w:val="en-US"/>
        </w:rPr>
      </w:pPr>
      <w:hyperlink r:id="rId5" w:history="1">
        <w:proofErr w:type="spellStart"/>
        <w:r w:rsidR="00C9222A">
          <w:rPr>
            <w:rStyle w:val="a6"/>
            <w:color w:val="F60525"/>
          </w:rPr>
          <w:t>Կրկնության</w:t>
        </w:r>
        <w:proofErr w:type="spellEnd"/>
        <w:r w:rsidR="00C9222A" w:rsidRPr="009A6FF9">
          <w:rPr>
            <w:rStyle w:val="a6"/>
            <w:color w:val="F60525"/>
            <w:lang w:val="en-US"/>
          </w:rPr>
          <w:t xml:space="preserve"> </w:t>
        </w:r>
        <w:proofErr w:type="spellStart"/>
        <w:r w:rsidR="00C9222A">
          <w:rPr>
            <w:rStyle w:val="a6"/>
            <w:color w:val="F60525"/>
          </w:rPr>
          <w:t>փաթեթ</w:t>
        </w:r>
        <w:proofErr w:type="spellEnd"/>
        <w:r w:rsidR="00C9222A" w:rsidRPr="009A6FF9">
          <w:rPr>
            <w:rStyle w:val="a6"/>
            <w:color w:val="F60525"/>
            <w:lang w:val="en-US"/>
          </w:rPr>
          <w:t xml:space="preserve"> 4</w:t>
        </w:r>
      </w:hyperlink>
    </w:p>
    <w:p w:rsidR="00C9222A" w:rsidRPr="009A6FF9" w:rsidRDefault="00C9222A" w:rsidP="00C9222A">
      <w:pPr>
        <w:rPr>
          <w:b/>
          <w:bCs/>
          <w:color w:val="F60525"/>
          <w:sz w:val="60"/>
          <w:szCs w:val="60"/>
          <w:shd w:val="clear" w:color="auto" w:fill="162236"/>
          <w:lang w:val="en-US"/>
        </w:rPr>
      </w:pPr>
      <w:r w:rsidRPr="009A6FF9">
        <w:rPr>
          <w:lang w:val="en-US"/>
        </w:rPr>
        <w:br/>
      </w:r>
      <w:proofErr w:type="spellStart"/>
      <w:r>
        <w:rPr>
          <w:b/>
          <w:bCs/>
          <w:color w:val="F60525"/>
          <w:sz w:val="60"/>
          <w:szCs w:val="60"/>
          <w:shd w:val="clear" w:color="auto" w:fill="162236"/>
        </w:rPr>
        <w:t>Խնդիրներ</w:t>
      </w:r>
      <w:proofErr w:type="spellEnd"/>
      <w:r w:rsidRPr="009A6FF9">
        <w:rPr>
          <w:b/>
          <w:bCs/>
          <w:color w:val="F60525"/>
          <w:sz w:val="60"/>
          <w:szCs w:val="60"/>
          <w:shd w:val="clear" w:color="auto" w:fill="162236"/>
          <w:lang w:val="en-US"/>
        </w:rPr>
        <w:t xml:space="preserve"> </w:t>
      </w:r>
      <w:proofErr w:type="spellStart"/>
      <w:r>
        <w:rPr>
          <w:b/>
          <w:bCs/>
          <w:color w:val="F60525"/>
          <w:sz w:val="60"/>
          <w:szCs w:val="60"/>
          <w:shd w:val="clear" w:color="auto" w:fill="162236"/>
        </w:rPr>
        <w:t>մնացորդով</w:t>
      </w:r>
      <w:proofErr w:type="spellEnd"/>
      <w:r w:rsidRPr="009A6FF9">
        <w:rPr>
          <w:b/>
          <w:bCs/>
          <w:color w:val="F60525"/>
          <w:sz w:val="60"/>
          <w:szCs w:val="60"/>
          <w:shd w:val="clear" w:color="auto" w:fill="162236"/>
          <w:lang w:val="en-US"/>
        </w:rPr>
        <w:t xml:space="preserve"> </w:t>
      </w:r>
      <w:proofErr w:type="spellStart"/>
      <w:r>
        <w:rPr>
          <w:b/>
          <w:bCs/>
          <w:color w:val="F60525"/>
          <w:sz w:val="60"/>
          <w:szCs w:val="60"/>
          <w:shd w:val="clear" w:color="auto" w:fill="162236"/>
        </w:rPr>
        <w:t>բաժանման</w:t>
      </w:r>
      <w:proofErr w:type="spellEnd"/>
      <w:r w:rsidRPr="009A6FF9">
        <w:rPr>
          <w:b/>
          <w:bCs/>
          <w:color w:val="F60525"/>
          <w:sz w:val="60"/>
          <w:szCs w:val="60"/>
          <w:shd w:val="clear" w:color="auto" w:fill="162236"/>
          <w:lang w:val="en-US"/>
        </w:rPr>
        <w:t xml:space="preserve"> </w:t>
      </w:r>
      <w:proofErr w:type="spellStart"/>
      <w:r>
        <w:rPr>
          <w:b/>
          <w:bCs/>
          <w:color w:val="F60525"/>
          <w:sz w:val="60"/>
          <w:szCs w:val="60"/>
          <w:shd w:val="clear" w:color="auto" w:fill="162236"/>
        </w:rPr>
        <w:t>վերաբերյալ</w:t>
      </w:r>
      <w:proofErr w:type="spellEnd"/>
    </w:p>
    <w:p w:rsidR="00C9222A" w:rsidRPr="009A6FF9" w:rsidRDefault="00FC4EE9" w:rsidP="00C9222A">
      <w:pPr>
        <w:pStyle w:val="1"/>
        <w:shd w:val="clear" w:color="auto" w:fill="162236"/>
        <w:spacing w:before="0" w:after="0"/>
        <w:rPr>
          <w:color w:val="FFFFFF"/>
          <w:lang w:val="en-US"/>
        </w:rPr>
      </w:pPr>
      <w:hyperlink r:id="rId6" w:history="1">
        <w:proofErr w:type="spellStart"/>
        <w:r w:rsidR="00C9222A">
          <w:rPr>
            <w:rStyle w:val="a6"/>
            <w:color w:val="FFFFFF"/>
          </w:rPr>
          <w:t>Կրկնության</w:t>
        </w:r>
        <w:proofErr w:type="spellEnd"/>
        <w:r w:rsidR="00C9222A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C9222A">
          <w:rPr>
            <w:rStyle w:val="a6"/>
            <w:color w:val="FFFFFF"/>
          </w:rPr>
          <w:t>փաթեթ</w:t>
        </w:r>
        <w:proofErr w:type="spellEnd"/>
        <w:r w:rsidR="00C9222A" w:rsidRPr="009A6FF9">
          <w:rPr>
            <w:rStyle w:val="a6"/>
            <w:color w:val="FFFFFF"/>
            <w:lang w:val="en-US"/>
          </w:rPr>
          <w:t xml:space="preserve"> 3</w:t>
        </w:r>
      </w:hyperlink>
    </w:p>
    <w:p w:rsidR="00C9222A" w:rsidRPr="009A6FF9" w:rsidRDefault="00FC4EE9" w:rsidP="00C9222A">
      <w:pPr>
        <w:pStyle w:val="1"/>
        <w:shd w:val="clear" w:color="auto" w:fill="162236"/>
        <w:spacing w:before="0" w:after="0"/>
        <w:rPr>
          <w:color w:val="FFFFFF"/>
          <w:lang w:val="en-US"/>
        </w:rPr>
      </w:pPr>
      <w:hyperlink r:id="rId7" w:history="1">
        <w:proofErr w:type="spellStart"/>
        <w:r w:rsidR="00C9222A">
          <w:rPr>
            <w:rStyle w:val="a6"/>
            <w:color w:val="FFFFFF"/>
          </w:rPr>
          <w:t>Բազմապատկման</w:t>
        </w:r>
        <w:proofErr w:type="spellEnd"/>
        <w:r w:rsidR="00C9222A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C9222A">
          <w:rPr>
            <w:rStyle w:val="a6"/>
            <w:color w:val="FFFFFF"/>
          </w:rPr>
          <w:t>զուգորդական</w:t>
        </w:r>
        <w:proofErr w:type="spellEnd"/>
        <w:r w:rsidR="00C9222A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C9222A">
          <w:rPr>
            <w:rStyle w:val="a6"/>
            <w:color w:val="FFFFFF"/>
          </w:rPr>
          <w:t>հատկությունը</w:t>
        </w:r>
        <w:proofErr w:type="spellEnd"/>
      </w:hyperlink>
      <w:r w:rsidR="00C9222A" w:rsidRPr="009A6FF9">
        <w:rPr>
          <w:lang w:val="en-US"/>
        </w:rPr>
        <w:br/>
      </w:r>
      <w:proofErr w:type="spellStart"/>
      <w:r w:rsidR="00C9222A">
        <w:rPr>
          <w:b/>
          <w:bCs/>
          <w:color w:val="F60E2D"/>
          <w:sz w:val="60"/>
          <w:szCs w:val="60"/>
          <w:shd w:val="clear" w:color="auto" w:fill="162236"/>
        </w:rPr>
        <w:t>Գումարման</w:t>
      </w:r>
      <w:proofErr w:type="spellEnd"/>
      <w:r w:rsidR="00C9222A" w:rsidRPr="009A6FF9">
        <w:rPr>
          <w:b/>
          <w:bCs/>
          <w:color w:val="F60E2D"/>
          <w:sz w:val="60"/>
          <w:szCs w:val="60"/>
          <w:shd w:val="clear" w:color="auto" w:fill="162236"/>
          <w:lang w:val="en-US"/>
        </w:rPr>
        <w:t xml:space="preserve"> </w:t>
      </w:r>
      <w:proofErr w:type="spellStart"/>
      <w:r w:rsidR="00C9222A">
        <w:rPr>
          <w:b/>
          <w:bCs/>
          <w:color w:val="F60E2D"/>
          <w:sz w:val="60"/>
          <w:szCs w:val="60"/>
          <w:shd w:val="clear" w:color="auto" w:fill="162236"/>
        </w:rPr>
        <w:t>զուգորդական</w:t>
      </w:r>
      <w:proofErr w:type="spellEnd"/>
      <w:r w:rsidR="00C9222A" w:rsidRPr="009A6FF9">
        <w:rPr>
          <w:b/>
          <w:bCs/>
          <w:color w:val="F60E2D"/>
          <w:sz w:val="60"/>
          <w:szCs w:val="60"/>
          <w:shd w:val="clear" w:color="auto" w:fill="162236"/>
          <w:lang w:val="en-US"/>
        </w:rPr>
        <w:t xml:space="preserve"> </w:t>
      </w:r>
      <w:proofErr w:type="spellStart"/>
      <w:r w:rsidR="00C9222A">
        <w:rPr>
          <w:b/>
          <w:bCs/>
          <w:color w:val="F60E2D"/>
          <w:sz w:val="60"/>
          <w:szCs w:val="60"/>
          <w:shd w:val="clear" w:color="auto" w:fill="162236"/>
        </w:rPr>
        <w:t>հատկությունը</w:t>
      </w:r>
      <w:proofErr w:type="spellEnd"/>
    </w:p>
    <w:p w:rsidR="00C9222A" w:rsidRPr="009A6FF9" w:rsidRDefault="00FC4EE9" w:rsidP="00C9222A">
      <w:pPr>
        <w:pStyle w:val="1"/>
        <w:shd w:val="clear" w:color="auto" w:fill="162236"/>
        <w:spacing w:before="0" w:after="0"/>
        <w:rPr>
          <w:color w:val="FFFFFF"/>
          <w:lang w:val="en-US"/>
        </w:rPr>
      </w:pPr>
      <w:hyperlink r:id="rId8" w:history="1">
        <w:proofErr w:type="spellStart"/>
        <w:r w:rsidR="00C9222A">
          <w:rPr>
            <w:rStyle w:val="a6"/>
            <w:color w:val="F60525"/>
          </w:rPr>
          <w:t>Մոգական</w:t>
        </w:r>
        <w:proofErr w:type="spellEnd"/>
        <w:r w:rsidR="00C9222A" w:rsidRPr="009A6FF9">
          <w:rPr>
            <w:rStyle w:val="a6"/>
            <w:color w:val="F60525"/>
            <w:lang w:val="en-US"/>
          </w:rPr>
          <w:t xml:space="preserve"> </w:t>
        </w:r>
        <w:proofErr w:type="spellStart"/>
        <w:r w:rsidR="00C9222A">
          <w:rPr>
            <w:rStyle w:val="a6"/>
            <w:color w:val="F60525"/>
          </w:rPr>
          <w:t>թվեր</w:t>
        </w:r>
        <w:proofErr w:type="spellEnd"/>
        <w:r w:rsidR="00C9222A" w:rsidRPr="009A6FF9">
          <w:rPr>
            <w:rStyle w:val="a6"/>
            <w:color w:val="F60525"/>
            <w:lang w:val="en-US"/>
          </w:rPr>
          <w:t xml:space="preserve"> (</w:t>
        </w:r>
        <w:proofErr w:type="spellStart"/>
        <w:r w:rsidR="00C9222A">
          <w:rPr>
            <w:rStyle w:val="a6"/>
            <w:color w:val="F60525"/>
          </w:rPr>
          <w:t>քառակուսիններ</w:t>
        </w:r>
        <w:proofErr w:type="spellEnd"/>
        <w:r w:rsidR="00C9222A" w:rsidRPr="009A6FF9">
          <w:rPr>
            <w:rStyle w:val="a6"/>
            <w:color w:val="F60525"/>
            <w:lang w:val="en-US"/>
          </w:rPr>
          <w:t>)</w:t>
        </w:r>
      </w:hyperlink>
    </w:p>
    <w:p w:rsidR="00AE13B5" w:rsidRPr="009A6FF9" w:rsidRDefault="00FC4EE9" w:rsidP="00AE13B5">
      <w:pPr>
        <w:pStyle w:val="1"/>
        <w:shd w:val="clear" w:color="auto" w:fill="162236"/>
        <w:spacing w:before="0" w:after="0"/>
        <w:rPr>
          <w:color w:val="FFFFFF"/>
          <w:lang w:val="en-US"/>
        </w:rPr>
      </w:pPr>
      <w:hyperlink r:id="rId9" w:history="1">
        <w:proofErr w:type="spellStart"/>
        <w:r w:rsidR="00AE13B5">
          <w:rPr>
            <w:rStyle w:val="a6"/>
            <w:color w:val="FFFFFF"/>
          </w:rPr>
          <w:t>Կրկնություն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փաթեթ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1</w:t>
        </w:r>
      </w:hyperlink>
    </w:p>
    <w:p w:rsidR="00AE13B5" w:rsidRPr="009A6FF9" w:rsidRDefault="00FC4EE9" w:rsidP="00AE13B5">
      <w:pPr>
        <w:pStyle w:val="1"/>
        <w:shd w:val="clear" w:color="auto" w:fill="162236"/>
        <w:spacing w:before="0" w:after="0"/>
        <w:rPr>
          <w:color w:val="FFFFFF"/>
          <w:lang w:val="en-US"/>
        </w:rPr>
      </w:pPr>
      <w:hyperlink r:id="rId10" w:history="1">
        <w:proofErr w:type="spellStart"/>
        <w:r w:rsidR="00AE13B5">
          <w:rPr>
            <w:rStyle w:val="a6"/>
            <w:color w:val="F60525"/>
          </w:rPr>
          <w:t>Հավասար</w:t>
        </w:r>
        <w:proofErr w:type="spellEnd"/>
        <w:r w:rsidR="00AE13B5" w:rsidRPr="009A6FF9">
          <w:rPr>
            <w:rStyle w:val="a6"/>
            <w:color w:val="F60525"/>
            <w:lang w:val="en-US"/>
          </w:rPr>
          <w:t xml:space="preserve"> </w:t>
        </w:r>
        <w:proofErr w:type="spellStart"/>
        <w:r w:rsidR="00AE13B5">
          <w:rPr>
            <w:rStyle w:val="a6"/>
            <w:color w:val="F60525"/>
          </w:rPr>
          <w:t>համարիչ</w:t>
        </w:r>
        <w:proofErr w:type="spellEnd"/>
        <w:r w:rsidR="00AE13B5" w:rsidRPr="009A6FF9">
          <w:rPr>
            <w:rStyle w:val="a6"/>
            <w:color w:val="F60525"/>
            <w:lang w:val="en-US"/>
          </w:rPr>
          <w:t xml:space="preserve"> </w:t>
        </w:r>
        <w:proofErr w:type="spellStart"/>
        <w:r w:rsidR="00AE13B5">
          <w:rPr>
            <w:rStyle w:val="a6"/>
            <w:color w:val="F60525"/>
          </w:rPr>
          <w:t>ունեցող</w:t>
        </w:r>
        <w:proofErr w:type="spellEnd"/>
        <w:r w:rsidR="00AE13B5" w:rsidRPr="009A6FF9">
          <w:rPr>
            <w:rStyle w:val="a6"/>
            <w:color w:val="F60525"/>
            <w:lang w:val="en-US"/>
          </w:rPr>
          <w:t xml:space="preserve"> </w:t>
        </w:r>
        <w:proofErr w:type="spellStart"/>
        <w:r w:rsidR="00AE13B5">
          <w:rPr>
            <w:rStyle w:val="a6"/>
            <w:color w:val="F60525"/>
          </w:rPr>
          <w:t>կոտորակների</w:t>
        </w:r>
        <w:proofErr w:type="spellEnd"/>
        <w:r w:rsidR="00AE13B5" w:rsidRPr="009A6FF9">
          <w:rPr>
            <w:rStyle w:val="a6"/>
            <w:color w:val="F60525"/>
            <w:lang w:val="en-US"/>
          </w:rPr>
          <w:t xml:space="preserve"> </w:t>
        </w:r>
        <w:proofErr w:type="spellStart"/>
        <w:r w:rsidR="00AE13B5">
          <w:rPr>
            <w:rStyle w:val="a6"/>
            <w:color w:val="F60525"/>
          </w:rPr>
          <w:t>համեմատումը</w:t>
        </w:r>
        <w:proofErr w:type="spellEnd"/>
      </w:hyperlink>
    </w:p>
    <w:p w:rsidR="00AE13B5" w:rsidRPr="009A6FF9" w:rsidRDefault="00FC4EE9" w:rsidP="00AE13B5">
      <w:pPr>
        <w:pStyle w:val="1"/>
        <w:shd w:val="clear" w:color="auto" w:fill="162236"/>
        <w:spacing w:before="0" w:after="0"/>
        <w:rPr>
          <w:b/>
          <w:bCs/>
          <w:color w:val="FA7385"/>
          <w:sz w:val="60"/>
          <w:szCs w:val="60"/>
          <w:shd w:val="clear" w:color="auto" w:fill="162236"/>
          <w:lang w:val="en-US"/>
        </w:rPr>
      </w:pPr>
      <w:hyperlink r:id="rId11" w:history="1">
        <w:proofErr w:type="spellStart"/>
        <w:r w:rsidR="00AE13B5">
          <w:rPr>
            <w:rStyle w:val="a6"/>
            <w:color w:val="FFFFFF"/>
          </w:rPr>
          <w:t>Հավասար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հայտարար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ունեցող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կոտորակների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համեմատում</w:t>
        </w:r>
        <w:proofErr w:type="spellEnd"/>
      </w:hyperlink>
      <w:r w:rsidR="00AE13B5" w:rsidRPr="009A6FF9">
        <w:rPr>
          <w:lang w:val="en-US"/>
        </w:rPr>
        <w:br/>
      </w:r>
      <w:proofErr w:type="spellStart"/>
      <w:r w:rsidR="00AE13B5">
        <w:rPr>
          <w:b/>
          <w:bCs/>
          <w:color w:val="FA7385"/>
          <w:sz w:val="60"/>
          <w:szCs w:val="60"/>
          <w:shd w:val="clear" w:color="auto" w:fill="162236"/>
        </w:rPr>
        <w:t>Մասերի</w:t>
      </w:r>
      <w:proofErr w:type="spellEnd"/>
      <w:r w:rsidR="00AE13B5" w:rsidRPr="009A6FF9">
        <w:rPr>
          <w:b/>
          <w:bCs/>
          <w:color w:val="FA7385"/>
          <w:sz w:val="60"/>
          <w:szCs w:val="60"/>
          <w:shd w:val="clear" w:color="auto" w:fill="162236"/>
          <w:lang w:val="en-US"/>
        </w:rPr>
        <w:t xml:space="preserve"> </w:t>
      </w:r>
      <w:proofErr w:type="spellStart"/>
      <w:r w:rsidR="00AE13B5">
        <w:rPr>
          <w:b/>
          <w:bCs/>
          <w:color w:val="FA7385"/>
          <w:sz w:val="60"/>
          <w:szCs w:val="60"/>
          <w:shd w:val="clear" w:color="auto" w:fill="162236"/>
        </w:rPr>
        <w:t>համեմատումը</w:t>
      </w:r>
      <w:proofErr w:type="spellEnd"/>
    </w:p>
    <w:p w:rsidR="00AE13B5" w:rsidRPr="009A6FF9" w:rsidRDefault="00FC4EE9" w:rsidP="00AE13B5">
      <w:pPr>
        <w:pStyle w:val="1"/>
        <w:shd w:val="clear" w:color="auto" w:fill="162236"/>
        <w:spacing w:before="0" w:after="0"/>
        <w:rPr>
          <w:color w:val="FFFFFF"/>
          <w:lang w:val="en-US"/>
        </w:rPr>
      </w:pPr>
      <w:hyperlink r:id="rId12" w:history="1">
        <w:proofErr w:type="spellStart"/>
        <w:r w:rsidR="00AE13B5">
          <w:rPr>
            <w:rStyle w:val="a6"/>
            <w:color w:val="FFFFFF"/>
          </w:rPr>
          <w:t>Հաջորդական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թվեր</w:t>
        </w:r>
        <w:proofErr w:type="spellEnd"/>
      </w:hyperlink>
    </w:p>
    <w:p w:rsidR="00AE13B5" w:rsidRPr="009A6FF9" w:rsidRDefault="00FC4EE9" w:rsidP="00AE13B5">
      <w:pPr>
        <w:pStyle w:val="1"/>
        <w:shd w:val="clear" w:color="auto" w:fill="162236"/>
        <w:spacing w:before="0" w:after="0"/>
        <w:rPr>
          <w:b/>
          <w:bCs/>
          <w:color w:val="FFFFFF"/>
          <w:sz w:val="60"/>
          <w:szCs w:val="60"/>
          <w:shd w:val="clear" w:color="auto" w:fill="162236"/>
          <w:lang w:val="en-US"/>
        </w:rPr>
      </w:pPr>
      <w:hyperlink r:id="rId13" w:history="1">
        <w:proofErr w:type="spellStart"/>
        <w:r w:rsidR="00AE13B5">
          <w:rPr>
            <w:rStyle w:val="a6"/>
            <w:color w:val="FFFFFF"/>
          </w:rPr>
          <w:t>Ուսումնական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գարուն</w:t>
        </w:r>
        <w:proofErr w:type="spellEnd"/>
      </w:hyperlink>
      <w:r w:rsidR="00AE13B5" w:rsidRPr="009A6FF9">
        <w:rPr>
          <w:lang w:val="en-US"/>
        </w:rPr>
        <w:br/>
      </w:r>
      <w:proofErr w:type="spellStart"/>
      <w:r w:rsidR="00AE13B5">
        <w:rPr>
          <w:b/>
          <w:bCs/>
          <w:color w:val="FFFFFF"/>
          <w:sz w:val="60"/>
          <w:szCs w:val="60"/>
          <w:shd w:val="clear" w:color="auto" w:fill="162236"/>
        </w:rPr>
        <w:t>Հաջորդական</w:t>
      </w:r>
      <w:proofErr w:type="spellEnd"/>
      <w:r w:rsidR="00AE13B5" w:rsidRPr="009A6FF9">
        <w:rPr>
          <w:b/>
          <w:bCs/>
          <w:color w:val="FFFFFF"/>
          <w:sz w:val="60"/>
          <w:szCs w:val="60"/>
          <w:shd w:val="clear" w:color="auto" w:fill="162236"/>
          <w:lang w:val="en-US"/>
        </w:rPr>
        <w:t xml:space="preserve"> </w:t>
      </w:r>
      <w:proofErr w:type="spellStart"/>
      <w:r w:rsidR="00AE13B5">
        <w:rPr>
          <w:b/>
          <w:bCs/>
          <w:color w:val="FFFFFF"/>
          <w:sz w:val="60"/>
          <w:szCs w:val="60"/>
          <w:shd w:val="clear" w:color="auto" w:fill="162236"/>
        </w:rPr>
        <w:t>թվեր</w:t>
      </w:r>
      <w:proofErr w:type="spellEnd"/>
    </w:p>
    <w:p w:rsidR="00AE13B5" w:rsidRPr="009A6FF9" w:rsidRDefault="00FC4EE9" w:rsidP="00AE13B5">
      <w:pPr>
        <w:pStyle w:val="1"/>
        <w:shd w:val="clear" w:color="auto" w:fill="162236"/>
        <w:spacing w:before="0" w:after="0"/>
        <w:rPr>
          <w:b/>
          <w:bCs/>
          <w:color w:val="FFFFFF"/>
          <w:sz w:val="60"/>
          <w:szCs w:val="60"/>
          <w:shd w:val="clear" w:color="auto" w:fill="162236"/>
          <w:lang w:val="en-US"/>
        </w:rPr>
      </w:pPr>
      <w:hyperlink r:id="rId14" w:history="1">
        <w:proofErr w:type="spellStart"/>
        <w:r w:rsidR="00AE13B5">
          <w:rPr>
            <w:rStyle w:val="a6"/>
            <w:color w:val="FFFFFF"/>
          </w:rPr>
          <w:t>Թվի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գտնելը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երբ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հայտնի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r w:rsidR="00AE13B5">
          <w:rPr>
            <w:rStyle w:val="a6"/>
            <w:color w:val="FFFFFF"/>
          </w:rPr>
          <w:t>է</w:t>
        </w:r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նրա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մասը</w:t>
        </w:r>
        <w:proofErr w:type="spellEnd"/>
      </w:hyperlink>
      <w:r w:rsidR="00AE13B5" w:rsidRPr="009A6FF9">
        <w:rPr>
          <w:lang w:val="en-US"/>
        </w:rPr>
        <w:br/>
      </w:r>
      <w:proofErr w:type="spellStart"/>
      <w:r w:rsidR="00AE13B5">
        <w:rPr>
          <w:b/>
          <w:bCs/>
          <w:color w:val="FFFFFF"/>
          <w:sz w:val="60"/>
          <w:szCs w:val="60"/>
          <w:shd w:val="clear" w:color="auto" w:fill="162236"/>
        </w:rPr>
        <w:t>Թվի</w:t>
      </w:r>
      <w:proofErr w:type="spellEnd"/>
      <w:r w:rsidR="00AE13B5" w:rsidRPr="009A6FF9">
        <w:rPr>
          <w:b/>
          <w:bCs/>
          <w:color w:val="FFFFFF"/>
          <w:sz w:val="60"/>
          <w:szCs w:val="60"/>
          <w:shd w:val="clear" w:color="auto" w:fill="162236"/>
          <w:lang w:val="en-US"/>
        </w:rPr>
        <w:t xml:space="preserve"> </w:t>
      </w:r>
      <w:proofErr w:type="spellStart"/>
      <w:r w:rsidR="00AE13B5">
        <w:rPr>
          <w:b/>
          <w:bCs/>
          <w:color w:val="FFFFFF"/>
          <w:sz w:val="60"/>
          <w:szCs w:val="60"/>
          <w:shd w:val="clear" w:color="auto" w:fill="162236"/>
        </w:rPr>
        <w:t>մաս</w:t>
      </w:r>
      <w:proofErr w:type="spellEnd"/>
      <w:r w:rsidR="00AE13B5" w:rsidRPr="009A6FF9">
        <w:rPr>
          <w:b/>
          <w:bCs/>
          <w:color w:val="FFFFFF"/>
          <w:sz w:val="60"/>
          <w:szCs w:val="60"/>
          <w:shd w:val="clear" w:color="auto" w:fill="162236"/>
          <w:lang w:val="en-US"/>
        </w:rPr>
        <w:t xml:space="preserve"> </w:t>
      </w:r>
      <w:proofErr w:type="spellStart"/>
      <w:r w:rsidR="00AE13B5">
        <w:rPr>
          <w:b/>
          <w:bCs/>
          <w:color w:val="FFFFFF"/>
          <w:sz w:val="60"/>
          <w:szCs w:val="60"/>
          <w:shd w:val="clear" w:color="auto" w:fill="162236"/>
        </w:rPr>
        <w:t>գտնելը</w:t>
      </w:r>
      <w:proofErr w:type="spellEnd"/>
    </w:p>
    <w:p w:rsidR="00AE13B5" w:rsidRPr="009A6FF9" w:rsidRDefault="00FC4EE9" w:rsidP="00AE13B5">
      <w:pPr>
        <w:pStyle w:val="1"/>
        <w:shd w:val="clear" w:color="auto" w:fill="162236"/>
        <w:spacing w:before="0" w:after="0"/>
        <w:rPr>
          <w:b/>
          <w:bCs/>
          <w:color w:val="FFFFFF"/>
          <w:sz w:val="60"/>
          <w:szCs w:val="60"/>
          <w:shd w:val="clear" w:color="auto" w:fill="162236"/>
          <w:lang w:val="en-US"/>
        </w:rPr>
      </w:pPr>
      <w:hyperlink r:id="rId15" w:history="1">
        <w:proofErr w:type="spellStart"/>
        <w:r w:rsidR="00AE13B5">
          <w:rPr>
            <w:rStyle w:val="a6"/>
            <w:color w:val="FFFFFF"/>
          </w:rPr>
          <w:t>Ուշադիր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նայի՛ր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գծագրերին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r w:rsidR="00AE13B5">
          <w:rPr>
            <w:rStyle w:val="a6"/>
            <w:color w:val="FFFFFF"/>
          </w:rPr>
          <w:t>և</w:t>
        </w:r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ամեն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մեկի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տակ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գրի՛ր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, </w:t>
        </w:r>
        <w:proofErr w:type="spellStart"/>
        <w:r w:rsidR="00AE13B5">
          <w:rPr>
            <w:rStyle w:val="a6"/>
            <w:color w:val="FFFFFF"/>
          </w:rPr>
          <w:t>թե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ներկված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մասը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այդ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պատկերի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որ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մասն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r w:rsidR="00AE13B5">
          <w:rPr>
            <w:rStyle w:val="a6"/>
            <w:color w:val="FFFFFF"/>
          </w:rPr>
          <w:t>է</w:t>
        </w:r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կազմում</w:t>
        </w:r>
        <w:proofErr w:type="spellEnd"/>
      </w:hyperlink>
      <w:r w:rsidR="00AE13B5" w:rsidRPr="009A6FF9">
        <w:rPr>
          <w:lang w:val="en-US"/>
        </w:rPr>
        <w:br/>
      </w:r>
      <w:proofErr w:type="spellStart"/>
      <w:r w:rsidR="00AE13B5">
        <w:rPr>
          <w:b/>
          <w:bCs/>
          <w:color w:val="FFFFFF"/>
          <w:sz w:val="60"/>
          <w:szCs w:val="60"/>
          <w:shd w:val="clear" w:color="auto" w:fill="162236"/>
        </w:rPr>
        <w:t>Մաս</w:t>
      </w:r>
      <w:proofErr w:type="spellEnd"/>
      <w:r w:rsidR="00AE13B5" w:rsidRPr="009A6FF9">
        <w:rPr>
          <w:b/>
          <w:bCs/>
          <w:color w:val="FFFFFF"/>
          <w:sz w:val="60"/>
          <w:szCs w:val="60"/>
          <w:shd w:val="clear" w:color="auto" w:fill="162236"/>
          <w:lang w:val="en-US"/>
        </w:rPr>
        <w:t xml:space="preserve"> </w:t>
      </w:r>
      <w:r w:rsidR="00AE13B5">
        <w:rPr>
          <w:b/>
          <w:bCs/>
          <w:color w:val="FFFFFF"/>
          <w:sz w:val="60"/>
          <w:szCs w:val="60"/>
          <w:shd w:val="clear" w:color="auto" w:fill="162236"/>
        </w:rPr>
        <w:t>և</w:t>
      </w:r>
      <w:r w:rsidR="00AE13B5" w:rsidRPr="009A6FF9">
        <w:rPr>
          <w:b/>
          <w:bCs/>
          <w:color w:val="FFFFFF"/>
          <w:sz w:val="60"/>
          <w:szCs w:val="60"/>
          <w:shd w:val="clear" w:color="auto" w:fill="162236"/>
          <w:lang w:val="en-US"/>
        </w:rPr>
        <w:t xml:space="preserve"> </w:t>
      </w:r>
      <w:proofErr w:type="spellStart"/>
      <w:r w:rsidR="00AE13B5">
        <w:rPr>
          <w:b/>
          <w:bCs/>
          <w:color w:val="FFFFFF"/>
          <w:sz w:val="60"/>
          <w:szCs w:val="60"/>
          <w:shd w:val="clear" w:color="auto" w:fill="162236"/>
        </w:rPr>
        <w:t>ամբողջ</w:t>
      </w:r>
      <w:proofErr w:type="spellEnd"/>
    </w:p>
    <w:p w:rsidR="00AE13B5" w:rsidRPr="009A6FF9" w:rsidRDefault="00FC4EE9" w:rsidP="00AE13B5">
      <w:pPr>
        <w:pStyle w:val="1"/>
        <w:shd w:val="clear" w:color="auto" w:fill="162236"/>
        <w:spacing w:before="0" w:after="0"/>
        <w:rPr>
          <w:color w:val="FFFFFF"/>
          <w:lang w:val="en-US"/>
        </w:rPr>
      </w:pPr>
      <w:hyperlink r:id="rId16" w:history="1">
        <w:proofErr w:type="spellStart"/>
        <w:r w:rsidR="00AE13B5">
          <w:rPr>
            <w:rStyle w:val="a6"/>
            <w:color w:val="FFFFFF"/>
          </w:rPr>
          <w:t>Ճանապարհ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, </w:t>
        </w:r>
        <w:proofErr w:type="spellStart"/>
        <w:r w:rsidR="00AE13B5">
          <w:rPr>
            <w:rStyle w:val="a6"/>
            <w:color w:val="FFFFFF"/>
          </w:rPr>
          <w:t>ժամանակ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</w:t>
        </w:r>
        <w:proofErr w:type="spellStart"/>
        <w:r w:rsidR="00AE13B5">
          <w:rPr>
            <w:rStyle w:val="a6"/>
            <w:color w:val="FFFFFF"/>
          </w:rPr>
          <w:t>արագություն</w:t>
        </w:r>
        <w:proofErr w:type="spellEnd"/>
      </w:hyperlink>
    </w:p>
    <w:p w:rsidR="00AE13B5" w:rsidRPr="009A6FF9" w:rsidRDefault="00FC4EE9" w:rsidP="00AE13B5">
      <w:pPr>
        <w:pStyle w:val="1"/>
        <w:shd w:val="clear" w:color="auto" w:fill="162236"/>
        <w:spacing w:before="0" w:after="0"/>
        <w:rPr>
          <w:color w:val="FFFFFF"/>
          <w:lang w:val="en-US"/>
        </w:rPr>
      </w:pPr>
      <w:hyperlink r:id="rId17" w:history="1">
        <w:proofErr w:type="spellStart"/>
        <w:r w:rsidR="00AE13B5">
          <w:rPr>
            <w:rStyle w:val="a6"/>
            <w:color w:val="FFFFFF"/>
          </w:rPr>
          <w:t>Ճանապարհ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, </w:t>
        </w:r>
        <w:proofErr w:type="spellStart"/>
        <w:r w:rsidR="00AE13B5">
          <w:rPr>
            <w:rStyle w:val="a6"/>
            <w:color w:val="FFFFFF"/>
          </w:rPr>
          <w:t>ժամանակ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, </w:t>
        </w:r>
        <w:proofErr w:type="spellStart"/>
        <w:r w:rsidR="00AE13B5">
          <w:rPr>
            <w:rStyle w:val="a6"/>
            <w:color w:val="FFFFFF"/>
          </w:rPr>
          <w:t>արագություն</w:t>
        </w:r>
        <w:proofErr w:type="spellEnd"/>
        <w:r w:rsidR="00AE13B5" w:rsidRPr="009A6FF9">
          <w:rPr>
            <w:rStyle w:val="a6"/>
            <w:color w:val="FFFFFF"/>
            <w:lang w:val="en-US"/>
          </w:rPr>
          <w:t xml:space="preserve"> N2</w:t>
        </w:r>
      </w:hyperlink>
    </w:p>
    <w:p w:rsidR="00AE13B5" w:rsidRPr="009A6FF9" w:rsidRDefault="00AE13B5" w:rsidP="00AE13B5">
      <w:pPr>
        <w:rPr>
          <w:lang w:val="en-US"/>
        </w:rPr>
      </w:pPr>
    </w:p>
    <w:p w:rsidR="00D424BC" w:rsidRDefault="00AE13B5">
      <w:pPr>
        <w:shd w:val="clear" w:color="auto" w:fill="FFFFFF"/>
        <w:spacing w:before="280" w:after="280" w:line="240" w:lineRule="auto"/>
        <w:rPr>
          <w:rFonts w:ascii="Tahoma" w:eastAsia="Tahoma" w:hAnsi="Tahoma" w:cs="Tahoma"/>
          <w:b/>
          <w:color w:val="FF0000"/>
          <w:sz w:val="28"/>
          <w:szCs w:val="28"/>
        </w:rPr>
      </w:pP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lastRenderedPageBreak/>
        <w:t>Մասնակցել</w:t>
      </w:r>
      <w:proofErr w:type="spellEnd"/>
      <w:r w:rsidRPr="009A6FF9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եմ</w:t>
      </w:r>
      <w:proofErr w:type="spellEnd"/>
      <w:r w:rsidRPr="009A6FF9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ամենամսյա</w:t>
      </w:r>
      <w:proofErr w:type="spellEnd"/>
      <w:r w:rsidRPr="009A6FF9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մաթեմատիկական</w:t>
      </w:r>
      <w:proofErr w:type="spellEnd"/>
      <w:r w:rsidRPr="009A6FF9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ֆլեշմոբերին</w:t>
      </w:r>
      <w:proofErr w:type="spellEnd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։</w:t>
      </w:r>
      <w:r w:rsidRPr="009A6FF9">
        <w:rPr>
          <w:rFonts w:ascii="Tahoma" w:eastAsia="Tahoma" w:hAnsi="Tahoma" w:cs="Tahoma"/>
          <w:b/>
          <w:color w:val="FF0000"/>
          <w:sz w:val="28"/>
          <w:szCs w:val="28"/>
          <w:highlight w:val="white"/>
          <w:lang w:val="en-US"/>
        </w:rPr>
        <w:t xml:space="preserve"> </w:t>
      </w: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highlight w:val="white"/>
        </w:rPr>
        <w:t>Այո-ոչ</w:t>
      </w:r>
      <w:proofErr w:type="spellEnd"/>
    </w:p>
    <w:p w:rsidR="00C9222A" w:rsidRDefault="00C9222A">
      <w:pPr>
        <w:shd w:val="clear" w:color="auto" w:fill="FFFFFF"/>
        <w:spacing w:before="280" w:after="280" w:line="240" w:lineRule="auto"/>
        <w:rPr>
          <w:rFonts w:ascii="Tahoma" w:eastAsia="Tahoma" w:hAnsi="Tahoma" w:cs="Tahoma"/>
          <w:b/>
          <w:color w:val="FF0000"/>
          <w:sz w:val="28"/>
          <w:szCs w:val="28"/>
          <w:lang w:val="ru-RU"/>
        </w:rPr>
      </w:pPr>
      <w:proofErr w:type="spellStart"/>
      <w:r>
        <w:rPr>
          <w:rFonts w:ascii="Tahoma" w:eastAsia="Tahoma" w:hAnsi="Tahoma" w:cs="Tahoma"/>
          <w:b/>
          <w:color w:val="FF0000"/>
          <w:sz w:val="28"/>
          <w:szCs w:val="28"/>
          <w:lang w:val="ru-RU"/>
        </w:rPr>
        <w:t>Այո</w:t>
      </w:r>
      <w:proofErr w:type="spellEnd"/>
    </w:p>
    <w:p w:rsidR="00C9222A" w:rsidRPr="00C9222A" w:rsidRDefault="00C9222A">
      <w:pPr>
        <w:shd w:val="clear" w:color="auto" w:fill="FFFFFF"/>
        <w:spacing w:before="280" w:after="280" w:line="240" w:lineRule="auto"/>
        <w:rPr>
          <w:sz w:val="28"/>
          <w:szCs w:val="28"/>
          <w:lang w:val="ru-RU"/>
        </w:rPr>
      </w:pPr>
      <w:bookmarkStart w:id="1" w:name="_GoBack"/>
      <w:bookmarkEnd w:id="1"/>
    </w:p>
    <w:sectPr w:rsidR="00C9222A" w:rsidRPr="00C922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BC"/>
    <w:rsid w:val="005846AA"/>
    <w:rsid w:val="005D247C"/>
    <w:rsid w:val="009A6FF9"/>
    <w:rsid w:val="00AE13B5"/>
    <w:rsid w:val="00C9222A"/>
    <w:rsid w:val="00D424BC"/>
    <w:rsid w:val="00FC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9FDB"/>
  <w15:docId w15:val="{502B21EB-5F21-4905-9FEB-4ABC083A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C9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semiHidden/>
    <w:unhideWhenUsed/>
    <w:rsid w:val="00C92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inaericyan.edublogs.org/2022/04/14/%d5%b4%d5%b8%d5%a3%d5%a1%d5%af%d5%a1%d5%b6-%d5%a9%d5%be%d5%a5%d6%80-%d6%84%d5%a1%d5%bc%d5%a1%d5%af%d5%b8%d6%82%d5%bd%d5%ab%d5%b6%d5%b6%d5%a5%d6%80/" TargetMode="External"/><Relationship Id="rId13" Type="http://schemas.openxmlformats.org/officeDocument/2006/relationships/hyperlink" Target="https://karinaericyan.edublogs.org/2022/03/23/%d5%b8%d6%82%d5%bd%d5%b8%d6%82%d5%b4%d5%b6%d5%a1%d5%af%d5%a1%d5%b6-%d5%a3%d5%a1%d6%80%d5%b8%d6%82%d5%b6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inaericyan.edublogs.org/2022/04/26/%d5%a2%d5%a1%d5%a6%d5%b4%d5%a1%d5%ba%d5%a1%d5%bf%d5%af%d5%b4%d5%a1%d5%b6-%d5%a6%d5%b8%d6%82%d5%a3%d5%b8%d6%80%d5%a4%d5%a1%d5%af%d5%a1%d5%b6-%d5%b0%d5%a1%d5%bf%d5%af%d5%b8%d6%82%d5%a9%d5%b5%d5%b8%d6%82/" TargetMode="External"/><Relationship Id="rId12" Type="http://schemas.openxmlformats.org/officeDocument/2006/relationships/hyperlink" Target="https://karinaericyan.edublogs.org/2022/03/29/%d5%b0%d5%a1%d5%bb%d5%b8%d6%80%d5%a4%d5%a1%d5%af%d5%a1%d5%b6-%d5%a9%d5%be%d5%a5%d6%80-2/" TargetMode="External"/><Relationship Id="rId17" Type="http://schemas.openxmlformats.org/officeDocument/2006/relationships/hyperlink" Target="https://karinaericyan.edublogs.org/2022/03/02/%d5%b3%d5%a1%d5%b6%d5%a1%d5%ba%d5%a1%d6%80%d5%b0-%d5%aa%d5%a1%d5%b4%d5%a1%d5%b6%d5%a1%d5%af-%d5%a1%d6%80%d5%a1%d5%a3%d5%b8%d6%82%d5%a9%d5%b5%d5%b8%d6%82%d5%b6-n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arinaericyan.edublogs.org/2022/03/03/%d5%b3%d5%a1%d5%b6%d5%a1%d5%ba%d5%a1%d6%80%d5%b0-%d5%aa%d5%a1%d5%b4%d5%a1%d5%b6%d5%a1%d5%af-%d5%a1%d6%80%d5%a1%d5%a3%d5%b8%d6%82%d5%a9%d5%b5%d5%b8%d6%82%d5%b6/" TargetMode="External"/><Relationship Id="rId1" Type="http://schemas.openxmlformats.org/officeDocument/2006/relationships/styles" Target="styles.xml"/><Relationship Id="rId6" Type="http://schemas.openxmlformats.org/officeDocument/2006/relationships/hyperlink" Target="https://karinaericyan.edublogs.org/2022/05/04/%d5%af%d6%80%d5%af%d5%b6%d5%b8%d6%82%d5%a9%d5%b5%d5%a1%d5%b6-%d6%83%d5%a1%d5%a9%d5%a5%d5%a9-3/" TargetMode="External"/><Relationship Id="rId11" Type="http://schemas.openxmlformats.org/officeDocument/2006/relationships/hyperlink" Target="https://karinaericyan.edublogs.org/2022/04/06/%d5%b0%d5%a1%d5%be%d5%a1%d5%bd%d5%a1%d6%80-%d5%b0%d5%a1%d5%b5%d5%bf%d5%a1%d6%80%d5%a1%d6%80-%d5%b8%d6%82%d5%b6%d5%a5%d6%81%d5%b8%d5%b2-%d5%af%d5%b8%d5%bf%d5%b8%d6%80%d5%a1%d5%af%d5%b6%d5%a5%d6%80/" TargetMode="External"/><Relationship Id="rId5" Type="http://schemas.openxmlformats.org/officeDocument/2006/relationships/hyperlink" Target="https://karinaericyan.edublogs.org/2022/05/18/%d5%af%d6%80%d5%af%d5%b6%d5%b8%d6%82%d5%a9%d5%b5%d5%a1%d5%b6-%d6%83%d5%a1%d5%a9%d5%a5%d5%a9-4/" TargetMode="External"/><Relationship Id="rId15" Type="http://schemas.openxmlformats.org/officeDocument/2006/relationships/hyperlink" Target="https://karinaericyan.edublogs.org/2022/03/10/%d5%b8%d6%82%d5%b7%d5%a1%d5%a4%d5%ab%d6%80-%d5%b6%d5%a1%d5%b5%d5%ab%d5%9b%d6%80-%d5%a3%d5%ae%d5%a1%d5%a3%d6%80%d5%a5%d6%80%d5%ab%d5%b6-%d6%87-%d5%a1%d5%b4%d5%a5%d5%b6-%d5%b4%d5%a5%d5%af%d5%ab-%d5%bf/" TargetMode="External"/><Relationship Id="rId10" Type="http://schemas.openxmlformats.org/officeDocument/2006/relationships/hyperlink" Target="https://karinaericyan.edublogs.org/2022/04/07/%d5%b0%d5%a1%d5%be%d5%a1%d5%bd%d5%a1%d6%80-%d5%b0%d5%a1%d5%b4%d5%a1%d6%80%d5%ab%d5%b9-%d5%b8%d6%82%d5%b6%d5%a5%d6%81%d5%b8%d5%b2-%d5%af%d5%b8%d5%bf%d5%b8%d6%80%d5%a1%d5%af%d5%b6%d5%a5%d6%80%d5%ab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karinaericyan.edublogs.org/2022/04/13/%d5%af%d6%80%d5%af%d5%b6%d5%b8%d6%82%d5%a9%d5%b5%d5%b8%d6%82%d5%b6-%d6%83%d5%a1%d5%a9%d5%a5%d5%a9-1/" TargetMode="External"/><Relationship Id="rId14" Type="http://schemas.openxmlformats.org/officeDocument/2006/relationships/hyperlink" Target="https://karinaericyan.edublogs.org/2022/03/17/%d5%a9%d5%be%d5%ab-%d5%a3%d5%bf%d5%b6%d5%a5%d5%ac%d5%a8-%d5%a5%d6%80%d5%a2-%d5%b0%d5%a1%d5%b5%d5%bf%d5%b6%d5%ab-%d5%a7-%d5%b6%d6%80%d5%a1-%d5%b4%d5%a1%d5%bd%d5%a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Հարությունովա Մարիա</cp:lastModifiedBy>
  <cp:revision>3</cp:revision>
  <dcterms:created xsi:type="dcterms:W3CDTF">2022-05-24T06:05:00Z</dcterms:created>
  <dcterms:modified xsi:type="dcterms:W3CDTF">2022-05-24T12:52:00Z</dcterms:modified>
</cp:coreProperties>
</file>